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1AE35" w14:textId="77777777" w:rsidR="00A154DB" w:rsidRDefault="00A154DB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14:paraId="6B5EF693" w14:textId="2D1931DA" w:rsidR="00C04CD1" w:rsidRDefault="0001381B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DI ADEGUAMENTO AI REQUISITI DELL’INTESA</w:t>
      </w:r>
    </w:p>
    <w:p w14:paraId="5E6A7632" w14:textId="77777777" w:rsidR="007478FB" w:rsidRDefault="007478FB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A3F037D" w14:textId="77777777" w:rsidR="0001381B" w:rsidRPr="009D04FF" w:rsidRDefault="0001381B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CEFF574" w14:textId="07809B02" w:rsidR="009C66F7" w:rsidRPr="009D04FF" w:rsidRDefault="009C66F7" w:rsidP="00C04C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 in qualità di legale rappresentante di _________________</w:t>
      </w:r>
      <w:r w:rsidR="00D26BE1"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, soggetto gestore del C.A.V</w:t>
      </w:r>
      <w:r w:rsid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>. / CR</w:t>
      </w:r>
      <w:r w:rsidR="00747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478FB" w:rsidRPr="007478F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già esistente</w:t>
      </w: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denominato ______________________</w:t>
      </w:r>
      <w:r w:rsid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</w:t>
      </w:r>
      <w:r w:rsid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09D96397" w14:textId="68FA3CE0" w:rsidR="009C66F7" w:rsidRPr="00367668" w:rsidRDefault="009C66F7" w:rsidP="003676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della responsabilità penale a cui può andare incontro in caso di dichiarazioni mendaci, falsità in atti e uso di atti falsi, ai sensi e per gli effetti degli artt. 46, 47 e 76 del D.P.R., 28-12-2000, n. 445</w:t>
      </w:r>
    </w:p>
    <w:p w14:paraId="467101FD" w14:textId="129D6A8D" w:rsidR="0001381B" w:rsidRPr="009D04FF" w:rsidRDefault="0001381B" w:rsidP="000138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DICHIARA </w:t>
      </w:r>
    </w:p>
    <w:p w14:paraId="78662EAF" w14:textId="77777777" w:rsidR="0001381B" w:rsidRPr="009D04FF" w:rsidRDefault="0001381B" w:rsidP="000138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34BBF41F" w14:textId="79ECF5B3" w:rsidR="0001381B" w:rsidRDefault="0001381B" w:rsidP="002B7B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avvale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rsi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periodo transitorio della durata di 18 mesi</w:t>
      </w:r>
      <w:r w:rsidR="00F643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far data dal</w:t>
      </w:r>
      <w:r w:rsidR="002B7B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data della sua pubblicazione in GU (25/11/2022) 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l’adeguamento ai requisiti dell’Intesa del 14 settembre 2022 Rep. Atti n. 146/CU, tra il Governo, le Regioni e Province autonome di Trento e Bolzano e gli Enti locali</w:t>
      </w:r>
      <w:r w:rsidR="00F47B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 ai requisiti minimi dei Centri antiviolenza e delle Case rifugio, come previsto nell’art.15 di detta Intesa;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6EC8FF8" w14:textId="77777777" w:rsidR="00367668" w:rsidRDefault="00367668" w:rsidP="0001381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F9AE49" w14:textId="6A3323AD" w:rsidR="0001381B" w:rsidRDefault="0001381B" w:rsidP="0001381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</w:t>
      </w:r>
      <w:r w:rsidR="00367668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seguenti carenze in essere rispetto ai diversi articoli dell’Intesa e la tempistica prevista per l’adeguamento di ognuno:</w:t>
      </w:r>
    </w:p>
    <w:p w14:paraId="3E8C7EAC" w14:textId="77777777" w:rsidR="0001381B" w:rsidRDefault="0001381B" w:rsidP="0001381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A011AB" w14:textId="0A486E55" w:rsidR="0001381B" w:rsidRPr="0001381B" w:rsidRDefault="0001381B" w:rsidP="0001381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>. 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requisito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tempistica di adeguamento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entro il 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</w:p>
    <w:p w14:paraId="34243028" w14:textId="17BD756B" w:rsidR="0001381B" w:rsidRPr="0001381B" w:rsidRDefault="0001381B" w:rsidP="0001381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requisito: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tempistica di adeguamento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entro il 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</w:p>
    <w:p w14:paraId="6B584EE3" w14:textId="7F0F9717" w:rsidR="0001381B" w:rsidRPr="0001381B" w:rsidRDefault="0001381B" w:rsidP="0001381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requisito: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tempistica di adeguamento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entro il 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</w:p>
    <w:p w14:paraId="35D74AEF" w14:textId="14245AC0" w:rsidR="0001381B" w:rsidRPr="0001381B" w:rsidRDefault="0001381B" w:rsidP="0001381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requisito: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tempistica di adeguamento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entro il 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</w:p>
    <w:p w14:paraId="1F627F07" w14:textId="51BA21EF" w:rsidR="0001381B" w:rsidRPr="0001381B" w:rsidRDefault="0001381B" w:rsidP="0001381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>. 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requisito: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tempistica di adeguamento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entro il 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</w:p>
    <w:p w14:paraId="20AFFEF8" w14:textId="1BFBCA64" w:rsidR="0001381B" w:rsidRPr="0001381B" w:rsidRDefault="0001381B" w:rsidP="0001381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requisito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 </w:t>
      </w:r>
      <w:r w:rsidRPr="000138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tempistica di adeguamento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entro il </w:t>
      </w:r>
      <w:r w:rsidRPr="0001381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</w:p>
    <w:p w14:paraId="6F91C786" w14:textId="7AE64DD9" w:rsidR="002A4943" w:rsidRPr="0001381B" w:rsidRDefault="0001381B" w:rsidP="0001381B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01381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(replicare i campi secondo le necessità)</w:t>
      </w:r>
    </w:p>
    <w:p w14:paraId="0FB041F0" w14:textId="77777777" w:rsidR="0001381B" w:rsidRPr="0001381B" w:rsidRDefault="0001381B" w:rsidP="00C04C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it-IT"/>
        </w:rPr>
      </w:pPr>
    </w:p>
    <w:p w14:paraId="20A7E6BF" w14:textId="77777777" w:rsidR="001E4D50" w:rsidRPr="009D04FF" w:rsidRDefault="001E4D50">
      <w:pPr>
        <w:rPr>
          <w:rFonts w:ascii="Times New Roman" w:hAnsi="Times New Roman" w:cs="Times New Roman"/>
          <w:sz w:val="24"/>
          <w:szCs w:val="24"/>
        </w:rPr>
      </w:pPr>
    </w:p>
    <w:p w14:paraId="507F531E" w14:textId="5EB06219" w:rsidR="001E4D50" w:rsidRPr="009D04FF" w:rsidRDefault="001E4D50" w:rsidP="001E4D50">
      <w:pPr>
        <w:jc w:val="right"/>
        <w:rPr>
          <w:rFonts w:ascii="Times New Roman" w:hAnsi="Times New Roman" w:cs="Times New Roman"/>
          <w:sz w:val="24"/>
          <w:szCs w:val="24"/>
        </w:rPr>
      </w:pPr>
      <w:r w:rsidRPr="009D04FF">
        <w:rPr>
          <w:rFonts w:ascii="Times New Roman" w:hAnsi="Times New Roman" w:cs="Times New Roman"/>
          <w:sz w:val="24"/>
          <w:szCs w:val="24"/>
        </w:rPr>
        <w:t>Il legale rappresentante</w:t>
      </w:r>
    </w:p>
    <w:p w14:paraId="19E2A844" w14:textId="25426664" w:rsidR="001E4D50" w:rsidRPr="009D04FF" w:rsidRDefault="001E4D50" w:rsidP="001E4D50">
      <w:pPr>
        <w:jc w:val="right"/>
        <w:rPr>
          <w:rFonts w:ascii="Times New Roman" w:hAnsi="Times New Roman" w:cs="Times New Roman"/>
          <w:sz w:val="24"/>
          <w:szCs w:val="24"/>
        </w:rPr>
      </w:pPr>
      <w:r w:rsidRPr="009D04FF">
        <w:rPr>
          <w:rFonts w:ascii="Times New Roman" w:hAnsi="Times New Roman" w:cs="Times New Roman"/>
          <w:sz w:val="24"/>
          <w:szCs w:val="24"/>
        </w:rPr>
        <w:t>Nome e cognome</w:t>
      </w:r>
    </w:p>
    <w:p w14:paraId="73A6B6D8" w14:textId="310AC7B4" w:rsidR="001E4D50" w:rsidRDefault="001E4D50" w:rsidP="001E4D50">
      <w:pPr>
        <w:jc w:val="right"/>
      </w:pPr>
      <w:r>
        <w:t>Firma</w:t>
      </w:r>
    </w:p>
    <w:p w14:paraId="5E58D68A" w14:textId="77777777" w:rsidR="007478FB" w:rsidRDefault="007478FB" w:rsidP="001E4D50">
      <w:pPr>
        <w:jc w:val="right"/>
      </w:pPr>
    </w:p>
    <w:p w14:paraId="480AC662" w14:textId="6BA3F987" w:rsidR="007478FB" w:rsidRPr="008A2710" w:rsidRDefault="007478FB" w:rsidP="008A2710">
      <w:pPr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8A2710">
        <w:rPr>
          <w:rFonts w:ascii="Times New Roman" w:hAnsi="Times New Roman" w:cs="Times New Roman"/>
          <w:sz w:val="21"/>
          <w:szCs w:val="21"/>
        </w:rPr>
        <w:t xml:space="preserve">N.B. </w:t>
      </w:r>
      <w:r w:rsidRPr="008A2710">
        <w:rPr>
          <w:rFonts w:ascii="Times New Roman" w:hAnsi="Times New Roman" w:cs="Times New Roman"/>
          <w:i/>
          <w:iCs/>
          <w:sz w:val="21"/>
          <w:szCs w:val="21"/>
        </w:rPr>
        <w:t xml:space="preserve">La dichiarazione deve essere prodotta SOLAMENTE dai Centri Antiviolenza e Case Rifugio GIA’ ESISTENTI che si avvalgono del periodo transitorio della durata di 18 mesi </w:t>
      </w:r>
      <w:r w:rsidR="008A2710" w:rsidRPr="008A2710">
        <w:rPr>
          <w:rFonts w:ascii="Times New Roman" w:hAnsi="Times New Roman" w:cs="Times New Roman"/>
          <w:i/>
          <w:iCs/>
          <w:sz w:val="21"/>
          <w:szCs w:val="21"/>
        </w:rPr>
        <w:t xml:space="preserve">a far data dalla data della sua pubblicazione in GU (25/11/2022) </w:t>
      </w:r>
      <w:r w:rsidRPr="008A2710">
        <w:rPr>
          <w:rFonts w:ascii="Times New Roman" w:hAnsi="Times New Roman" w:cs="Times New Roman"/>
          <w:i/>
          <w:iCs/>
          <w:sz w:val="21"/>
          <w:szCs w:val="21"/>
        </w:rPr>
        <w:t>per l’adeguamento ai requisiti</w:t>
      </w:r>
      <w:r w:rsidR="008A2710" w:rsidRPr="008A2710">
        <w:rPr>
          <w:rFonts w:ascii="Times New Roman" w:hAnsi="Times New Roman" w:cs="Times New Roman"/>
          <w:i/>
          <w:iCs/>
          <w:sz w:val="21"/>
          <w:szCs w:val="21"/>
        </w:rPr>
        <w:t xml:space="preserve"> dell’Intesa del 14 settembre 2022 Rep. Atti n. 146/CU</w:t>
      </w:r>
      <w:r w:rsidRPr="008A2710">
        <w:rPr>
          <w:rFonts w:ascii="Times New Roman" w:hAnsi="Times New Roman" w:cs="Times New Roman"/>
          <w:i/>
          <w:iCs/>
          <w:sz w:val="21"/>
          <w:szCs w:val="21"/>
        </w:rPr>
        <w:t>, come previsto dall’art.</w:t>
      </w:r>
      <w:r w:rsidR="008A2710" w:rsidRPr="008A2710">
        <w:rPr>
          <w:rFonts w:ascii="Times New Roman" w:hAnsi="Times New Roman" w:cs="Times New Roman"/>
          <w:i/>
          <w:iCs/>
          <w:sz w:val="21"/>
          <w:szCs w:val="21"/>
        </w:rPr>
        <w:t>15</w:t>
      </w:r>
      <w:r w:rsidRPr="008A2710">
        <w:rPr>
          <w:rFonts w:ascii="Times New Roman" w:hAnsi="Times New Roman" w:cs="Times New Roman"/>
          <w:i/>
          <w:iCs/>
          <w:sz w:val="21"/>
          <w:szCs w:val="21"/>
        </w:rPr>
        <w:t xml:space="preserve">. </w:t>
      </w:r>
    </w:p>
    <w:sectPr w:rsidR="007478FB" w:rsidRPr="008A2710" w:rsidSect="00C32E3A">
      <w:head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5A934" w14:textId="77777777" w:rsidR="0002263C" w:rsidRDefault="0002263C" w:rsidP="009C66F7">
      <w:pPr>
        <w:spacing w:after="0" w:line="240" w:lineRule="auto"/>
      </w:pPr>
      <w:r>
        <w:separator/>
      </w:r>
    </w:p>
  </w:endnote>
  <w:endnote w:type="continuationSeparator" w:id="0">
    <w:p w14:paraId="7D2BFE8B" w14:textId="77777777" w:rsidR="0002263C" w:rsidRDefault="0002263C" w:rsidP="009C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E3DA7" w14:textId="77777777" w:rsidR="0002263C" w:rsidRDefault="0002263C" w:rsidP="009C66F7">
      <w:pPr>
        <w:spacing w:after="0" w:line="240" w:lineRule="auto"/>
      </w:pPr>
      <w:r>
        <w:separator/>
      </w:r>
    </w:p>
  </w:footnote>
  <w:footnote w:type="continuationSeparator" w:id="0">
    <w:p w14:paraId="726D305C" w14:textId="77777777" w:rsidR="0002263C" w:rsidRDefault="0002263C" w:rsidP="009C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B17F" w14:textId="77777777" w:rsidR="00EA22BE" w:rsidRDefault="00EA22BE">
    <w:pPr>
      <w:pStyle w:val="Intestazione"/>
      <w:rPr>
        <w:b/>
        <w:bCs/>
        <w:sz w:val="28"/>
        <w:szCs w:val="28"/>
      </w:rPr>
    </w:pPr>
  </w:p>
  <w:p w14:paraId="2EB45364" w14:textId="05CB6739" w:rsidR="009C66F7" w:rsidRPr="009C66F7" w:rsidRDefault="009C66F7">
    <w:pPr>
      <w:pStyle w:val="Intestazione"/>
      <w:rPr>
        <w:b/>
        <w:bCs/>
        <w:sz w:val="28"/>
        <w:szCs w:val="28"/>
      </w:rPr>
    </w:pPr>
    <w:r w:rsidRPr="009C66F7">
      <w:rPr>
        <w:b/>
        <w:bCs/>
        <w:sz w:val="28"/>
        <w:szCs w:val="28"/>
      </w:rPr>
      <w:t>MODELLO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F7"/>
    <w:rsid w:val="0000618E"/>
    <w:rsid w:val="0001381B"/>
    <w:rsid w:val="0002263C"/>
    <w:rsid w:val="000C2E22"/>
    <w:rsid w:val="000C72C4"/>
    <w:rsid w:val="000C7FEE"/>
    <w:rsid w:val="00111853"/>
    <w:rsid w:val="001E4D50"/>
    <w:rsid w:val="00287A26"/>
    <w:rsid w:val="002A4943"/>
    <w:rsid w:val="002B7B43"/>
    <w:rsid w:val="00355CA1"/>
    <w:rsid w:val="00367668"/>
    <w:rsid w:val="004033C8"/>
    <w:rsid w:val="004B56AC"/>
    <w:rsid w:val="004C20ED"/>
    <w:rsid w:val="0053700D"/>
    <w:rsid w:val="005B56E3"/>
    <w:rsid w:val="0066561F"/>
    <w:rsid w:val="006C3F55"/>
    <w:rsid w:val="007478FB"/>
    <w:rsid w:val="007B78F3"/>
    <w:rsid w:val="007F6264"/>
    <w:rsid w:val="008A2710"/>
    <w:rsid w:val="008B41B2"/>
    <w:rsid w:val="00914DEE"/>
    <w:rsid w:val="00940874"/>
    <w:rsid w:val="00991A6E"/>
    <w:rsid w:val="009C66F7"/>
    <w:rsid w:val="009D04FF"/>
    <w:rsid w:val="009E0110"/>
    <w:rsid w:val="009E02C7"/>
    <w:rsid w:val="009E1FA2"/>
    <w:rsid w:val="00A0465F"/>
    <w:rsid w:val="00A154DB"/>
    <w:rsid w:val="00A428C0"/>
    <w:rsid w:val="00A458BC"/>
    <w:rsid w:val="00A87010"/>
    <w:rsid w:val="00AD6759"/>
    <w:rsid w:val="00AF5B1B"/>
    <w:rsid w:val="00B27CE5"/>
    <w:rsid w:val="00B63853"/>
    <w:rsid w:val="00C04CD1"/>
    <w:rsid w:val="00C07886"/>
    <w:rsid w:val="00C32E3A"/>
    <w:rsid w:val="00CF62CD"/>
    <w:rsid w:val="00D01056"/>
    <w:rsid w:val="00D26BE1"/>
    <w:rsid w:val="00D662C7"/>
    <w:rsid w:val="00D829B3"/>
    <w:rsid w:val="00D8681B"/>
    <w:rsid w:val="00DD5020"/>
    <w:rsid w:val="00EA22BE"/>
    <w:rsid w:val="00F47BFF"/>
    <w:rsid w:val="00F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8465"/>
  <w15:chartTrackingRefBased/>
  <w15:docId w15:val="{B38F2C18-A0D7-4940-8383-F452C56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6F7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6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6F7"/>
    <w:rPr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C6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6F7"/>
    <w:rPr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39"/>
    <w:rsid w:val="009C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B7B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7B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7B43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B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7B43"/>
    <w:rPr>
      <w:b/>
      <w:bCs/>
      <w:kern w:val="0"/>
      <w:sz w:val="20"/>
      <w:szCs w:val="20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B43"/>
    <w:rPr>
      <w:rFonts w:ascii="Segoe UI" w:hAnsi="Segoe UI" w:cs="Segoe UI"/>
      <w:kern w:val="0"/>
      <w:sz w:val="18"/>
      <w:szCs w:val="18"/>
      <w14:ligatures w14:val="none"/>
    </w:rPr>
  </w:style>
  <w:style w:type="paragraph" w:styleId="Revisione">
    <w:name w:val="Revision"/>
    <w:hidden/>
    <w:uiPriority w:val="99"/>
    <w:semiHidden/>
    <w:rsid w:val="002B7B43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Dasantila Hoxha</dc:creator>
  <cp:keywords/>
  <dc:description/>
  <cp:lastModifiedBy>Cristina Di Baldassarre</cp:lastModifiedBy>
  <cp:revision>2</cp:revision>
  <dcterms:created xsi:type="dcterms:W3CDTF">2023-08-29T10:43:00Z</dcterms:created>
  <dcterms:modified xsi:type="dcterms:W3CDTF">2023-08-29T10:43:00Z</dcterms:modified>
</cp:coreProperties>
</file>