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5D" w:rsidRDefault="00C0785D" w:rsidP="00C0785D">
      <w:r>
        <w:rPr>
          <w:rFonts w:ascii="Calibri" w:hAnsi="Calibri" w:cs="Calibri"/>
          <w:color w:val="1F497D"/>
          <w:lang w:eastAsia="it-IT"/>
        </w:rPr>
        <w:t xml:space="preserve">La domanda va </w:t>
      </w:r>
      <w:r w:rsidRPr="001279CF">
        <w:rPr>
          <w:rFonts w:ascii="Calibri" w:hAnsi="Calibri" w:cs="Calibri"/>
          <w:color w:val="1F497D"/>
          <w:lang w:eastAsia="it-IT"/>
        </w:rPr>
        <w:t>predisposta su apposita modulistica reperibile all’indirizzo web</w:t>
      </w:r>
      <w:r>
        <w:rPr>
          <w:rFonts w:ascii="Calibri" w:hAnsi="Calibri" w:cs="Calibri"/>
          <w:color w:val="1F497D"/>
          <w:lang w:eastAsia="it-IT"/>
        </w:rPr>
        <w:t>:</w:t>
      </w:r>
    </w:p>
    <w:p w:rsidR="00C0785D" w:rsidRDefault="00C0785D" w:rsidP="00C0785D">
      <w:bookmarkStart w:id="0" w:name="_GoBack"/>
      <w:bookmarkEnd w:id="0"/>
    </w:p>
    <w:p w:rsidR="00C0785D" w:rsidRDefault="00C0785D" w:rsidP="00C0785D"/>
    <w:p w:rsidR="00C0785D" w:rsidRDefault="00C0785D" w:rsidP="00C0785D">
      <w:hyperlink r:id="rId4" w:history="1">
        <w:r w:rsidRPr="004C2792">
          <w:rPr>
            <w:rStyle w:val="Collegamentoipertestuale"/>
          </w:rPr>
          <w:t>http://trasparenza.regione.abruzzo.it/content/autorizzazione-al-taglio-e-alla-raccolta-di-legna-secca-aree-del-demanio-idrico-fluviale-0</w:t>
        </w:r>
      </w:hyperlink>
    </w:p>
    <w:p w:rsidR="00A305EF" w:rsidRDefault="00A305EF"/>
    <w:sectPr w:rsidR="00A30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5D"/>
    <w:rsid w:val="003F6B45"/>
    <w:rsid w:val="00A305EF"/>
    <w:rsid w:val="00C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77CD"/>
  <w15:chartTrackingRefBased/>
  <w15:docId w15:val="{A5B48DD1-2FD9-4005-B37F-F5D64E44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7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7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sparenza.regione.abruzzo.it/content/autorizzazione-al-taglio-e-alla-raccolta-di-legna-secca-aree-del-demanio-idrico-fluviale-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REGIONE ABRUZZO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Spilla</dc:creator>
  <cp:keywords/>
  <dc:description/>
  <cp:lastModifiedBy>Raffaele Spilla</cp:lastModifiedBy>
  <cp:revision>1</cp:revision>
  <dcterms:created xsi:type="dcterms:W3CDTF">2022-04-26T07:49:00Z</dcterms:created>
  <dcterms:modified xsi:type="dcterms:W3CDTF">2022-04-26T07:49:00Z</dcterms:modified>
</cp:coreProperties>
</file>